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BA" w:rsidRPr="00596FCA" w:rsidRDefault="00D57FBA" w:rsidP="007E54EA">
      <w:pPr>
        <w:rPr>
          <w:i/>
          <w:lang w:val="en-US"/>
        </w:rPr>
      </w:pPr>
      <w:bookmarkStart w:id="0" w:name="_GoBack"/>
      <w:bookmarkEnd w:id="0"/>
    </w:p>
    <w:tbl>
      <w:tblPr>
        <w:tblStyle w:val="a3"/>
        <w:tblW w:w="155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7654"/>
        <w:gridCol w:w="3196"/>
      </w:tblGrid>
      <w:tr w:rsidR="001157BA" w:rsidRPr="001157BA" w:rsidTr="00596FCA">
        <w:tc>
          <w:tcPr>
            <w:tcW w:w="15529" w:type="dxa"/>
            <w:gridSpan w:val="3"/>
          </w:tcPr>
          <w:p w:rsidR="001157BA" w:rsidRPr="002E1CBB" w:rsidRDefault="002E1CBB" w:rsidP="002E1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E20B1" w:rsidRPr="002E1CBB">
              <w:rPr>
                <w:rFonts w:ascii="Times New Roman" w:hAnsi="Times New Roman" w:cs="Times New Roman"/>
                <w:b/>
                <w:sz w:val="28"/>
                <w:szCs w:val="28"/>
              </w:rPr>
              <w:t>. Золота Липа поблизу</w:t>
            </w:r>
            <w:r w:rsidR="001157BA" w:rsidRPr="002E1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Бобрівники Тернопільської області</w:t>
            </w:r>
          </w:p>
        </w:tc>
      </w:tr>
      <w:tr w:rsidR="007E20B1" w:rsidRPr="001157BA" w:rsidTr="00596FCA">
        <w:tc>
          <w:tcPr>
            <w:tcW w:w="4679" w:type="dxa"/>
          </w:tcPr>
          <w:p w:rsidR="007E20B1" w:rsidRPr="001157BA" w:rsidRDefault="007E20B1" w:rsidP="004744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A023BF" wp14:editId="04885339">
                  <wp:extent cx="4025096" cy="3133725"/>
                  <wp:effectExtent l="19050" t="0" r="0" b="0"/>
                  <wp:docPr id="10" name="Рисунок 9" descr="р. Золота Лип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. Золота Лип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200" cy="313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0" w:type="dxa"/>
            <w:gridSpan w:val="2"/>
          </w:tcPr>
          <w:p w:rsidR="007E20B1" w:rsidRPr="001157BA" w:rsidRDefault="007E20B1" w:rsidP="001157BA">
            <w:r>
              <w:rPr>
                <w:noProof/>
              </w:rPr>
              <w:drawing>
                <wp:inline distT="0" distB="0" distL="0" distR="0" wp14:anchorId="7CED567E" wp14:editId="381C2718">
                  <wp:extent cx="4810598" cy="3209925"/>
                  <wp:effectExtent l="19050" t="0" r="9052" b="0"/>
                  <wp:docPr id="11" name="Рисунок 10" descr="4 р. Золота Липа с. Золота Л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р. Золота Липа с. Золота Лип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884" cy="320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A2E" w:rsidRPr="001157BA" w:rsidTr="00596FCA">
        <w:tc>
          <w:tcPr>
            <w:tcW w:w="4679" w:type="dxa"/>
          </w:tcPr>
          <w:p w:rsidR="004F4A2E" w:rsidRPr="00740ABB" w:rsidRDefault="004F4A2E" w:rsidP="004F4A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6E71">
              <w:rPr>
                <w:rFonts w:ascii="Times New Roman" w:hAnsi="Times New Roman" w:cs="Times New Roman"/>
                <w:b/>
                <w:color w:val="000000"/>
              </w:rPr>
              <w:t>Забруднюючі речовини</w:t>
            </w:r>
            <w:r w:rsidR="00952078">
              <w:rPr>
                <w:rFonts w:ascii="Times New Roman" w:hAnsi="Times New Roman" w:cs="Times New Roman"/>
                <w:b/>
                <w:color w:val="000000"/>
              </w:rPr>
              <w:t>, виявлен</w:t>
            </w:r>
            <w:r w:rsidRPr="00DC6E71">
              <w:rPr>
                <w:rFonts w:ascii="Times New Roman" w:hAnsi="Times New Roman" w:cs="Times New Roman"/>
                <w:b/>
                <w:color w:val="000000"/>
              </w:rPr>
              <w:t>і у досліджуваних пробах води:</w:t>
            </w:r>
          </w:p>
        </w:tc>
        <w:tc>
          <w:tcPr>
            <w:tcW w:w="7654" w:type="dxa"/>
          </w:tcPr>
          <w:p w:rsidR="004F4A2E" w:rsidRPr="00740ABB" w:rsidRDefault="004F4A2E" w:rsidP="004F4A2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B109B">
              <w:rPr>
                <w:b/>
                <w:sz w:val="22"/>
                <w:szCs w:val="22"/>
              </w:rPr>
              <w:t>Їх вплив на екосистеми та громади:</w:t>
            </w:r>
          </w:p>
        </w:tc>
        <w:tc>
          <w:tcPr>
            <w:tcW w:w="3196" w:type="dxa"/>
          </w:tcPr>
          <w:p w:rsidR="004F4A2E" w:rsidRPr="001157BA" w:rsidRDefault="004F4A2E" w:rsidP="004F4A2E">
            <w:pPr>
              <w:jc w:val="center"/>
            </w:pPr>
            <w:r w:rsidRPr="00740ABB">
              <w:rPr>
                <w:rFonts w:ascii="Times New Roman" w:eastAsia="Times New Roman" w:hAnsi="Times New Roman" w:cs="Times New Roman"/>
                <w:b/>
                <w:lang w:eastAsia="ru-RU"/>
              </w:rPr>
              <w:t>Можливі шляхи надходження</w:t>
            </w:r>
          </w:p>
        </w:tc>
      </w:tr>
      <w:tr w:rsidR="001157BA" w:rsidRPr="00576597" w:rsidTr="00596FCA">
        <w:tc>
          <w:tcPr>
            <w:tcW w:w="4679" w:type="dxa"/>
          </w:tcPr>
          <w:p w:rsidR="00801C89" w:rsidRPr="007B0D4D" w:rsidRDefault="00801C89" w:rsidP="00801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</w:t>
            </w:r>
            <w:r w:rsidR="007B0D4D"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нтрацен</w:t>
            </w: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*.</w:t>
            </w:r>
          </w:p>
          <w:p w:rsidR="00801C89" w:rsidRPr="007B0D4D" w:rsidRDefault="007B0D4D" w:rsidP="00801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1C89"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Кадмій*.</w:t>
            </w:r>
          </w:p>
          <w:p w:rsidR="00801C89" w:rsidRPr="007B0D4D" w:rsidRDefault="007B0D4D" w:rsidP="00801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01C89"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Нікель*.</w:t>
            </w:r>
          </w:p>
          <w:p w:rsidR="00801C89" w:rsidRPr="007B0D4D" w:rsidRDefault="00801C89" w:rsidP="00801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Мідь</w:t>
            </w:r>
            <w:r w:rsidR="00D53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(незначне перевищення)</w:t>
            </w: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1C89" w:rsidRPr="007B0D4D" w:rsidRDefault="00801C89" w:rsidP="00801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Цинк</w:t>
            </w:r>
            <w:r w:rsidR="00D53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(незначне перевищення)</w:t>
            </w: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1C89" w:rsidRPr="007B0D4D" w:rsidRDefault="00801C89" w:rsidP="00801C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Залізо загальне</w:t>
            </w:r>
            <w:r w:rsidR="00467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(незначне перевищення)</w:t>
            </w:r>
            <w:r w:rsidR="0046748D"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1C89" w:rsidRDefault="00801C89" w:rsidP="00801C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2F1" w:rsidRDefault="006412F1" w:rsidP="00801C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2F1" w:rsidRPr="007B0D4D" w:rsidRDefault="006412F1" w:rsidP="00801C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65" w:rsidRPr="007B0D4D" w:rsidRDefault="00801C89" w:rsidP="007B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*Вміст зазначеного показника не перевищує екологічних нормативів якості для пріоритетних речовин (ЕНЯмах), визначених наказом Міністерства екології та природних ресурсів від 14.01.2019 № 5.</w:t>
            </w: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533765" w:rsidRPr="00A82A24" w:rsidRDefault="003E1ECC" w:rsidP="003E1E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 </w:t>
            </w:r>
            <w:r w:rsidR="00533765"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Антрацен</w:t>
            </w:r>
            <w:r w:rsidR="00533765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відноситься до ароматичних поліциклічних вуглеводнів. Використовують при виробництві різноманітних барвників, лікарських препаратів.</w:t>
            </w:r>
          </w:p>
          <w:p w:rsidR="00AD470C" w:rsidRPr="00A82A24" w:rsidRDefault="00AD470C" w:rsidP="003E1EC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Токсичний для людей і тварин.</w:t>
            </w:r>
          </w:p>
          <w:p w:rsidR="004847DC" w:rsidRPr="00A82A24" w:rsidRDefault="004847DC" w:rsidP="004847DC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2.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Кадмій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у природі зустрічається в цинкових і свинцевих рудах. У промисловості він використовується у виробництві металокераміки, полімерів, кольорових телевізорів і рентгенівських екранів, штучної шкіри, пігментів для скла, фарфору, гальванічних покриттів.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Нікель 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використовується у хімічній промисловості. Ці метали мають властивість накопичуватись у рослинах і живих організмах, особливо водних. </w:t>
            </w:r>
          </w:p>
          <w:p w:rsidR="004847DC" w:rsidRPr="00A82A24" w:rsidRDefault="004847DC" w:rsidP="004847DC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>Належать до чотирьох найбільш токсичних важких металів.</w:t>
            </w:r>
          </w:p>
          <w:p w:rsidR="00FF70F8" w:rsidRPr="00A82A24" w:rsidRDefault="00683813" w:rsidP="003E1E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3.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Мідь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– високотоксични</w:t>
            </w:r>
            <w:r w:rsidR="00FF70F8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й метал для багатьох водоростей, при спільний дії з </w:t>
            </w:r>
            <w:r w:rsidR="00FF70F8"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цинком</w:t>
            </w:r>
            <w:r w:rsidR="00FF70F8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токсичні властивості міді підсилюються.</w:t>
            </w:r>
          </w:p>
          <w:p w:rsidR="001157BA" w:rsidRPr="00A82A24" w:rsidRDefault="00595AE8" w:rsidP="003E1E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>Надмірний вміст важких металів у різних обʼєктах біосфери чинить пригнічуючу і навіть токсичну дію на живі організми.</w:t>
            </w:r>
          </w:p>
          <w:p w:rsidR="003E1ECC" w:rsidRPr="00595AE8" w:rsidRDefault="000F4222" w:rsidP="003B2EE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24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4.</w:t>
            </w:r>
            <w:r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Надмірний вміст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заліза загального</w:t>
            </w:r>
            <w:r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у питній воді може викликати різні алергічні реакції.</w:t>
            </w:r>
          </w:p>
        </w:tc>
        <w:tc>
          <w:tcPr>
            <w:tcW w:w="3196" w:type="dxa"/>
          </w:tcPr>
          <w:p w:rsidR="00533765" w:rsidRDefault="00533765" w:rsidP="007765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Основним джерелом забруднення є поверхневий стік.</w:t>
            </w:r>
          </w:p>
          <w:p w:rsidR="0077654E" w:rsidRDefault="0077654E" w:rsidP="007765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6902" w:rsidRPr="00576597" w:rsidRDefault="00636902" w:rsidP="00776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BA" w:rsidRPr="00636902" w:rsidRDefault="00533765" w:rsidP="0077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Потрапляння</w:t>
            </w: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важких металів у поверхневі води здійснюється внаслідок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 xml:space="preserve"> внесення в ґрунт сільськогоспода</w:t>
            </w:r>
            <w:r w:rsidR="00952078">
              <w:rPr>
                <w:rFonts w:ascii="Times New Roman" w:hAnsi="Times New Roman" w:cs="Times New Roman"/>
                <w:sz w:val="24"/>
                <w:szCs w:val="24"/>
              </w:rPr>
              <w:t>рських угідь мінеральних добрив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 xml:space="preserve"> та пестицидів.</w:t>
            </w:r>
          </w:p>
        </w:tc>
      </w:tr>
    </w:tbl>
    <w:p w:rsidR="001157BA" w:rsidRPr="00576597" w:rsidRDefault="001157BA" w:rsidP="004847DC">
      <w:pPr>
        <w:rPr>
          <w:sz w:val="24"/>
          <w:szCs w:val="24"/>
        </w:rPr>
      </w:pPr>
    </w:p>
    <w:sectPr w:rsidR="001157BA" w:rsidRPr="00576597" w:rsidSect="00596FCA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B1" w:rsidRDefault="00007EB1" w:rsidP="006F6D1F">
      <w:pPr>
        <w:spacing w:after="0" w:line="240" w:lineRule="auto"/>
      </w:pPr>
      <w:r>
        <w:separator/>
      </w:r>
    </w:p>
  </w:endnote>
  <w:endnote w:type="continuationSeparator" w:id="0">
    <w:p w:rsidR="00007EB1" w:rsidRDefault="00007EB1" w:rsidP="006F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B1" w:rsidRDefault="00007EB1" w:rsidP="006F6D1F">
      <w:pPr>
        <w:spacing w:after="0" w:line="240" w:lineRule="auto"/>
      </w:pPr>
      <w:r>
        <w:separator/>
      </w:r>
    </w:p>
  </w:footnote>
  <w:footnote w:type="continuationSeparator" w:id="0">
    <w:p w:rsidR="00007EB1" w:rsidRDefault="00007EB1" w:rsidP="006F6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A"/>
    <w:rsid w:val="000030D0"/>
    <w:rsid w:val="00007EB1"/>
    <w:rsid w:val="00010B68"/>
    <w:rsid w:val="00021F12"/>
    <w:rsid w:val="000312BA"/>
    <w:rsid w:val="00070528"/>
    <w:rsid w:val="000E3321"/>
    <w:rsid w:val="000E583D"/>
    <w:rsid w:val="000F080E"/>
    <w:rsid w:val="000F1C7A"/>
    <w:rsid w:val="000F4222"/>
    <w:rsid w:val="001157BA"/>
    <w:rsid w:val="00192267"/>
    <w:rsid w:val="001A00DE"/>
    <w:rsid w:val="001C659B"/>
    <w:rsid w:val="001F60D7"/>
    <w:rsid w:val="0020061F"/>
    <w:rsid w:val="00201212"/>
    <w:rsid w:val="002303C6"/>
    <w:rsid w:val="00236A3F"/>
    <w:rsid w:val="00241555"/>
    <w:rsid w:val="002644C0"/>
    <w:rsid w:val="00286362"/>
    <w:rsid w:val="0029586E"/>
    <w:rsid w:val="002B7F87"/>
    <w:rsid w:val="002E1CBB"/>
    <w:rsid w:val="002E6AC9"/>
    <w:rsid w:val="003012A8"/>
    <w:rsid w:val="00316F2F"/>
    <w:rsid w:val="00330689"/>
    <w:rsid w:val="00352D2B"/>
    <w:rsid w:val="003550BD"/>
    <w:rsid w:val="003575A1"/>
    <w:rsid w:val="003A324B"/>
    <w:rsid w:val="003A4353"/>
    <w:rsid w:val="003B1BC8"/>
    <w:rsid w:val="003B2EE9"/>
    <w:rsid w:val="003E1ECC"/>
    <w:rsid w:val="003E73D8"/>
    <w:rsid w:val="004128B0"/>
    <w:rsid w:val="00417683"/>
    <w:rsid w:val="0046748D"/>
    <w:rsid w:val="00474457"/>
    <w:rsid w:val="004847DC"/>
    <w:rsid w:val="00487BD0"/>
    <w:rsid w:val="004A1308"/>
    <w:rsid w:val="004B2BCB"/>
    <w:rsid w:val="004B6A07"/>
    <w:rsid w:val="004C138A"/>
    <w:rsid w:val="004D3681"/>
    <w:rsid w:val="004F4A2E"/>
    <w:rsid w:val="004F56FA"/>
    <w:rsid w:val="004F5FA9"/>
    <w:rsid w:val="005071CB"/>
    <w:rsid w:val="00533765"/>
    <w:rsid w:val="005370D5"/>
    <w:rsid w:val="00554E8B"/>
    <w:rsid w:val="00564A1E"/>
    <w:rsid w:val="00576597"/>
    <w:rsid w:val="005949A9"/>
    <w:rsid w:val="00595AE8"/>
    <w:rsid w:val="00596FCA"/>
    <w:rsid w:val="005B0B32"/>
    <w:rsid w:val="005D157E"/>
    <w:rsid w:val="005E54C4"/>
    <w:rsid w:val="005F2693"/>
    <w:rsid w:val="00616C03"/>
    <w:rsid w:val="00636902"/>
    <w:rsid w:val="006412F1"/>
    <w:rsid w:val="006749CB"/>
    <w:rsid w:val="00683278"/>
    <w:rsid w:val="00683813"/>
    <w:rsid w:val="0069238E"/>
    <w:rsid w:val="006B5246"/>
    <w:rsid w:val="006F4A1B"/>
    <w:rsid w:val="006F6D1F"/>
    <w:rsid w:val="00700D63"/>
    <w:rsid w:val="007162D3"/>
    <w:rsid w:val="007166EB"/>
    <w:rsid w:val="007245A5"/>
    <w:rsid w:val="00726F2A"/>
    <w:rsid w:val="00740ABB"/>
    <w:rsid w:val="0077654E"/>
    <w:rsid w:val="00790BEF"/>
    <w:rsid w:val="007A0817"/>
    <w:rsid w:val="007A46DF"/>
    <w:rsid w:val="007B0D4D"/>
    <w:rsid w:val="007B2905"/>
    <w:rsid w:val="007E20B1"/>
    <w:rsid w:val="007E2AAC"/>
    <w:rsid w:val="007E54EA"/>
    <w:rsid w:val="007F22AC"/>
    <w:rsid w:val="007F59AD"/>
    <w:rsid w:val="007F67A0"/>
    <w:rsid w:val="00800174"/>
    <w:rsid w:val="00801C89"/>
    <w:rsid w:val="0080400A"/>
    <w:rsid w:val="00811CFF"/>
    <w:rsid w:val="008267B2"/>
    <w:rsid w:val="00854B35"/>
    <w:rsid w:val="00887FAC"/>
    <w:rsid w:val="00890E74"/>
    <w:rsid w:val="008A16DB"/>
    <w:rsid w:val="008D0E94"/>
    <w:rsid w:val="008D5DEF"/>
    <w:rsid w:val="00911D70"/>
    <w:rsid w:val="009160F6"/>
    <w:rsid w:val="0093246F"/>
    <w:rsid w:val="00952078"/>
    <w:rsid w:val="009664F8"/>
    <w:rsid w:val="00984122"/>
    <w:rsid w:val="00995C41"/>
    <w:rsid w:val="009B422D"/>
    <w:rsid w:val="009D33BC"/>
    <w:rsid w:val="009E7332"/>
    <w:rsid w:val="00A15BBC"/>
    <w:rsid w:val="00A15E3E"/>
    <w:rsid w:val="00A54244"/>
    <w:rsid w:val="00A673EB"/>
    <w:rsid w:val="00A67CE9"/>
    <w:rsid w:val="00A82A24"/>
    <w:rsid w:val="00A90BFD"/>
    <w:rsid w:val="00AD470C"/>
    <w:rsid w:val="00AE7136"/>
    <w:rsid w:val="00B010A8"/>
    <w:rsid w:val="00B03CD8"/>
    <w:rsid w:val="00B124CE"/>
    <w:rsid w:val="00B170F6"/>
    <w:rsid w:val="00B24F00"/>
    <w:rsid w:val="00B255F5"/>
    <w:rsid w:val="00B25B72"/>
    <w:rsid w:val="00B5315B"/>
    <w:rsid w:val="00B95672"/>
    <w:rsid w:val="00BF1449"/>
    <w:rsid w:val="00C14D22"/>
    <w:rsid w:val="00C21752"/>
    <w:rsid w:val="00C344C9"/>
    <w:rsid w:val="00C837B1"/>
    <w:rsid w:val="00C873C1"/>
    <w:rsid w:val="00C87B17"/>
    <w:rsid w:val="00C948AF"/>
    <w:rsid w:val="00CB30C8"/>
    <w:rsid w:val="00CB465F"/>
    <w:rsid w:val="00CC0528"/>
    <w:rsid w:val="00CE6630"/>
    <w:rsid w:val="00D334A6"/>
    <w:rsid w:val="00D53187"/>
    <w:rsid w:val="00D57FBA"/>
    <w:rsid w:val="00D67CCB"/>
    <w:rsid w:val="00D80F81"/>
    <w:rsid w:val="00DA7006"/>
    <w:rsid w:val="00DB587A"/>
    <w:rsid w:val="00DD12BD"/>
    <w:rsid w:val="00DF28B2"/>
    <w:rsid w:val="00E0720C"/>
    <w:rsid w:val="00E27970"/>
    <w:rsid w:val="00E56421"/>
    <w:rsid w:val="00E571D4"/>
    <w:rsid w:val="00E6651A"/>
    <w:rsid w:val="00E83D9C"/>
    <w:rsid w:val="00EB18A5"/>
    <w:rsid w:val="00EB44F9"/>
    <w:rsid w:val="00EB5889"/>
    <w:rsid w:val="00EE6F90"/>
    <w:rsid w:val="00F11DCC"/>
    <w:rsid w:val="00F163DA"/>
    <w:rsid w:val="00F22390"/>
    <w:rsid w:val="00F27132"/>
    <w:rsid w:val="00FA02F2"/>
    <w:rsid w:val="00FC38C9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57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49A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66E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F6D1F"/>
  </w:style>
  <w:style w:type="paragraph" w:styleId="ab">
    <w:name w:val="footer"/>
    <w:basedOn w:val="a"/>
    <w:link w:val="ac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F6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57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49A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66E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F6D1F"/>
  </w:style>
  <w:style w:type="paragraph" w:styleId="ab">
    <w:name w:val="footer"/>
    <w:basedOn w:val="a"/>
    <w:link w:val="ac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F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6918-3159-4705-A94E-BD01F7D1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2020-12-04T11:26:00Z</dcterms:created>
  <dcterms:modified xsi:type="dcterms:W3CDTF">2020-12-04T11:26:00Z</dcterms:modified>
</cp:coreProperties>
</file>