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DA" w:rsidRPr="00F867FA" w:rsidRDefault="00F867FA" w:rsidP="003426F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ПОЯСНЮВАЛЬНА ЗАПИСКА 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br/>
        <w:t>до проє</w:t>
      </w:r>
      <w:r w:rsidR="00B479E1" w:rsidRPr="00F867FA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кту </w:t>
      </w:r>
      <w:r w:rsidR="003426F7" w:rsidRPr="00F867FA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наказу </w:t>
      </w:r>
      <w:r w:rsidRPr="00F86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захисту довкілля </w:t>
      </w:r>
      <w:r w:rsidR="00D104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природних ресурсів </w:t>
      </w:r>
      <w:r w:rsidRPr="00F867FA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  <w:r w:rsidR="003426F7" w:rsidRPr="00F867FA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 «Про </w:t>
      </w:r>
      <w:r w:rsidR="00485ABB" w:rsidRPr="00F867FA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затвердження </w:t>
      </w:r>
      <w:r w:rsidR="00E161D0" w:rsidRPr="00F867FA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Поряд</w:t>
      </w:r>
      <w:r w:rsidR="00485ABB" w:rsidRPr="00F867FA">
        <w:rPr>
          <w:rFonts w:ascii="Times New Roman" w:hAnsi="Times New Roman" w:cs="Times New Roman"/>
          <w:b/>
          <w:sz w:val="28"/>
          <w:szCs w:val="28"/>
          <w:lang w:val="uk-UA" w:eastAsia="uk-UA"/>
        </w:rPr>
        <w:t>ку функціонування інформаційної системи надання адміністративних послуг Державним агентством водних ресурсів</w:t>
      </w:r>
      <w:r w:rsidR="007C4872" w:rsidRPr="00F867F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1C2E03" w:rsidRPr="00F867F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України </w:t>
      </w:r>
      <w:r w:rsidR="007C4872" w:rsidRPr="00F867FA">
        <w:rPr>
          <w:rFonts w:ascii="Times New Roman" w:hAnsi="Times New Roman" w:cs="Times New Roman"/>
          <w:b/>
          <w:sz w:val="28"/>
          <w:szCs w:val="28"/>
          <w:lang w:val="uk-UA" w:eastAsia="uk-UA"/>
        </w:rPr>
        <w:t>та його територіальними органами</w:t>
      </w:r>
      <w:r w:rsidR="00485ABB" w:rsidRPr="00F867FA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1C2E03" w:rsidRDefault="001C2E03" w:rsidP="004E7ABF">
      <w:pPr>
        <w:tabs>
          <w:tab w:val="left" w:pos="8662"/>
          <w:tab w:val="left" w:pos="93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955EE" w:rsidRPr="009955EE" w:rsidRDefault="009955EE" w:rsidP="00BD3AF9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8662"/>
          <w:tab w:val="left" w:pos="937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955E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Резюме</w:t>
      </w:r>
    </w:p>
    <w:p w:rsidR="00CB73D7" w:rsidRPr="001C2E03" w:rsidRDefault="009955EE" w:rsidP="009B3F7A">
      <w:pPr>
        <w:tabs>
          <w:tab w:val="left" w:pos="8662"/>
          <w:tab w:val="left" w:pos="93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F867F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рийняття проє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спрямовано на врегулювання відносин між суб’єктами звернення та надання адміністративних послуг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в електронному вигляді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які надаються Державним агентством водних ресурсів </w:t>
      </w:r>
      <w:r w:rsidR="005E39F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його територіальними органами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сфері видачі дозволу на спец</w:t>
      </w:r>
      <w:r w:rsidR="00B258D0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альне водокористування </w:t>
      </w:r>
      <w:r w:rsidR="009B3F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електронній формі, за допомогою електронної інформаційної системи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.</w:t>
      </w:r>
    </w:p>
    <w:p w:rsidR="00CB73D7" w:rsidRPr="00F42BB5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CB73D7" w:rsidRPr="001C2E03" w:rsidRDefault="009955EE" w:rsidP="00BD3A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>2</w:t>
      </w:r>
      <w:r w:rsidR="00CB73D7" w:rsidRPr="00F42BB5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>Проблема, яка потребує розв’язання</w:t>
      </w:r>
    </w:p>
    <w:p w:rsidR="00CB73D7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9955EE" w:rsidRDefault="009955EE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Прийняття</w:t>
      </w:r>
      <w:r w:rsidR="004553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проєкту</w:t>
      </w:r>
      <w:r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забезпечить запровадження надання адміністративних послуг Держводагентством та його територіальними органами з видачі дозволу на спеціальне водокористування</w:t>
      </w:r>
      <w:r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(далі – електронні послуги), зменшення </w:t>
      </w:r>
      <w:r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навантаження на суб’єктів звернення, що </w:t>
      </w:r>
      <w:r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дасть суб’єктам звернення можливість отримувати адміністративні послуги в електронній формі відповідно до законодавства України та Концепції</w:t>
      </w:r>
      <w:r w:rsidR="006C576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розвитку систем електронних послуг України</w:t>
      </w:r>
      <w:r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.</w:t>
      </w:r>
    </w:p>
    <w:p w:rsidR="00CB73D7" w:rsidRPr="009955EE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CB73D7" w:rsidRPr="001C2E03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C2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FB04D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Суть проє</w:t>
      </w:r>
      <w:r w:rsidRPr="001C2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кту акта</w:t>
      </w:r>
    </w:p>
    <w:p w:rsidR="00CB73D7" w:rsidRPr="00F42BB5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B73D7" w:rsidRPr="001C2E03" w:rsidRDefault="00F867FA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ктом </w:t>
      </w:r>
      <w:r w:rsidR="009955E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визнача</w:t>
      </w:r>
      <w:r w:rsidR="0016785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ється п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орядок функціонування електронної інформаційної системи </w:t>
      </w:r>
      <w:r w:rsidR="00EC11C1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Держводагентства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="001C2E03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та його територіальних органів 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щодо 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</w:t>
      </w:r>
      <w:r w:rsidR="0051223B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електронних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послуг.</w:t>
      </w:r>
    </w:p>
    <w:p w:rsidR="00CB73D7" w:rsidRPr="001C2E03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Однією з головних новацій, які започатковуються </w:t>
      </w:r>
      <w:r w:rsidR="00EC11C1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Держводагентством</w:t>
      </w:r>
      <w:r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, є те, що суб’єкт </w:t>
      </w:r>
      <w:r w:rsidR="0098714B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звернення</w:t>
      </w:r>
      <w:r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матиме можливість отримувати адміністративні послуги за допомогою електронної інформаційної системи, тобто дистанційно в електронній формі.</w:t>
      </w:r>
    </w:p>
    <w:p w:rsidR="00CB73D7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CB73D7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C2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9955E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Вплив на бюджет</w:t>
      </w:r>
    </w:p>
    <w:p w:rsidR="009955EE" w:rsidRDefault="009955EE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955EE" w:rsidRPr="001C2E03" w:rsidRDefault="006C5762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9955EE" w:rsidRPr="004E2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 </w:t>
      </w:r>
      <w:r w:rsidR="009955E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="009955EE" w:rsidRPr="004E2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потребує фінансування з державного чи місцев</w:t>
      </w:r>
      <w:r w:rsidR="0016583C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9955EE" w:rsidRPr="004E2C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бюджетів.</w:t>
      </w:r>
    </w:p>
    <w:p w:rsidR="00CB73D7" w:rsidRPr="00F42BB5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B73D7" w:rsidRPr="001C2E03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C2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9955E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Позиція заінтересованих сторін</w:t>
      </w:r>
    </w:p>
    <w:p w:rsidR="00CB73D7" w:rsidRPr="00F42BB5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55EE" w:rsidRPr="00CD268A" w:rsidRDefault="009955EE" w:rsidP="0099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проєкту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обговорено на робочих зустрічах з </w:t>
      </w:r>
      <w:r w:rsidRPr="00CD26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представниками Міністерства цифрової трансформації України, з експертами напряму розвитку електронних послуг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Pr="00CD26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ктів міжнародної технічної допомоги «Прозорість та підзвтність у державному управлінні та послугах», </w:t>
      </w:r>
      <w:r w:rsidRPr="00CD26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D26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Прозорість та підзвітність у державному управлінні та послугах</w:t>
      </w:r>
      <w:r w:rsidRPr="00CD2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D26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TARAS</w:t>
      </w:r>
      <w:r w:rsidRPr="00CD268A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r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955EE" w:rsidRPr="00CD268A" w:rsidRDefault="009955EE" w:rsidP="0099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Проєкт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наказу</w:t>
      </w:r>
      <w:r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:rsidR="009955EE" w:rsidRPr="00CD268A" w:rsidRDefault="009955EE" w:rsidP="0099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Проєкт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стосується сфери наукової та науково-технічної діяльності.</w:t>
      </w:r>
    </w:p>
    <w:p w:rsidR="009955EE" w:rsidRPr="001C2E03" w:rsidRDefault="009955EE" w:rsidP="0099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Проєкт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стосується соціально-трудової сфери та не потребує погодження із Спільним представницьким органом роботодавців на національному рівні.</w:t>
      </w:r>
    </w:p>
    <w:p w:rsidR="009955EE" w:rsidRPr="001C2E03" w:rsidRDefault="009955EE" w:rsidP="0099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урахуванням вимог статті 1 Закону України «Про засади державної регуляторної політики у сфері господарської діяльності» містить ознаки регуляторного акта, у зв’язку з чим потребує погодження із Державною регуляторною службою України.</w:t>
      </w:r>
    </w:p>
    <w:p w:rsidR="00CB73D7" w:rsidRPr="001C2E03" w:rsidRDefault="009955EE" w:rsidP="0099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 наказу відповідає принципам державної регуляторної політики, є доцільним, адекватним, ефективним, збалансованим, передбаченим, прозорим та відповідає актам законодавства, що мають вищу юридичну силу.</w:t>
      </w:r>
    </w:p>
    <w:p w:rsidR="00CB73D7" w:rsidRPr="000934DE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CB73D7" w:rsidRPr="001C2E03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C2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C2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Прогноз впливу</w:t>
      </w:r>
    </w:p>
    <w:p w:rsidR="00CB73D7" w:rsidRPr="00F42BB5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B73D7" w:rsidRPr="001C2E03" w:rsidRDefault="00F867FA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Прийняття проє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кту </w:t>
      </w:r>
      <w:r w:rsidR="00367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наказу 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вирішить питання надання</w:t>
      </w:r>
      <w:r w:rsidR="00EC11C1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Держводагентством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електронних послуг 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чинного законодавства та зменшить регуляторний вплив на суб’єктів </w:t>
      </w:r>
      <w:r w:rsidR="0098714B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звернення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дасть суб’єктам </w:t>
      </w:r>
      <w:r w:rsidR="0098714B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звернення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можливість отримувати адміністративні послуги в електронній формі.</w:t>
      </w:r>
    </w:p>
    <w:p w:rsidR="00CB73D7" w:rsidRPr="001C2E03" w:rsidRDefault="00E161D0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Реалізація</w:t>
      </w:r>
      <w:r w:rsidR="00F867FA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проє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кту </w:t>
      </w:r>
      <w:r w:rsidR="00441DEB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наказу 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не вплине на ринкове середовище, забезпечення прав та інтересів суб’єктів </w:t>
      </w:r>
      <w:r w:rsidR="0098714B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звернення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, громадян і держави, розвиток регіонів, ринок праці, громадське здоров’я, екологію та навколишнє природне середовище та </w:t>
      </w:r>
      <w:r w:rsidR="00F867FA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інші сфери суспільних відносин.</w:t>
      </w:r>
    </w:p>
    <w:p w:rsidR="00CB73D7" w:rsidRPr="00F42BB5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CB73D7" w:rsidRPr="001C2E03" w:rsidRDefault="00D437A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="00CB73D7" w:rsidRPr="0000521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CB73D7" w:rsidRPr="001C2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Позиція заінтересованих органів</w:t>
      </w:r>
    </w:p>
    <w:p w:rsidR="001C2E03" w:rsidRPr="00F42BB5" w:rsidRDefault="001C2E03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</w:p>
    <w:p w:rsidR="00CB73D7" w:rsidRPr="001C2E03" w:rsidRDefault="00CD268A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 </w:t>
      </w:r>
      <w:r w:rsidR="00D437A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="00CB73D7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потребує погодження з </w:t>
      </w:r>
      <w:r w:rsidR="00E152B3" w:rsidRPr="00E152B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Міністерством розвитку економіки, торгівлі та сільського господарства України,</w:t>
      </w:r>
      <w:r w:rsidR="00E152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цифрової трансформації України</w:t>
      </w:r>
      <w:r w:rsidR="00451CEF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005214" w:rsidRPr="00CD268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Державною службою</w:t>
      </w:r>
      <w:r w:rsidR="00005214" w:rsidRPr="0000521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спеціального зв’язку та захисту інформації</w:t>
      </w:r>
      <w:r w:rsidR="000934D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України</w:t>
      </w:r>
      <w:r w:rsidR="0000521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,</w:t>
      </w:r>
      <w:r w:rsidR="00005214" w:rsidRPr="000052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1CEF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Державною регуляторною службою</w:t>
      </w:r>
      <w:r w:rsidR="009054D9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="00451CEF" w:rsidRPr="001C2E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B73D7" w:rsidRPr="00F42BB5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B73D7" w:rsidRPr="001C2E03" w:rsidRDefault="00D437A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8</w:t>
      </w:r>
      <w:r w:rsidR="00CB73D7" w:rsidRPr="001C2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Ризики та обмеження</w:t>
      </w:r>
      <w:r w:rsidR="00CB73D7" w:rsidRPr="001C2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CB73D7" w:rsidRPr="00F42BB5" w:rsidRDefault="00CB73D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B73D7" w:rsidRDefault="00F42891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437A7" w:rsidRPr="00D437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</w:t>
      </w:r>
      <w:r w:rsidR="00916263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D437A7" w:rsidRPr="00D437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кті </w:t>
      </w:r>
      <w:r w:rsidR="00D437A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 в</w:t>
      </w:r>
      <w:r w:rsidR="00D437A7" w:rsidRPr="00D437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ідсутні положення, що стосуються прав та свобод, гарантованих Конвенцією про захист прав людини і основоположних свобод,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D437A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 наказу</w:t>
      </w:r>
      <w:r w:rsidR="00D437A7" w:rsidRPr="00D437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впливає на забезпечення рівних прав та можливостей жінок і чоловіків, не містить ризики вчинення корупційних правопорушень та правопорушень, пов’язаних з корупцією, не створює підстави для дискримнації.</w:t>
      </w:r>
    </w:p>
    <w:p w:rsidR="00D437A7" w:rsidRPr="00D437A7" w:rsidRDefault="00D437A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73D7" w:rsidRDefault="001A50F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9. Підстава розроблення проє</w:t>
      </w:r>
      <w:r w:rsidR="00D437A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кту акта</w:t>
      </w:r>
    </w:p>
    <w:p w:rsidR="00D437A7" w:rsidRPr="00D437A7" w:rsidRDefault="00D437A7" w:rsidP="004E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437A7" w:rsidRPr="001C2E03" w:rsidRDefault="00D437A7" w:rsidP="00D437A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</w:t>
      </w:r>
      <w:r w:rsidRPr="001C2E03">
        <w:rPr>
          <w:rFonts w:ascii="Times New Roman" w:hAnsi="Times New Roman" w:cs="Times New Roman"/>
          <w:sz w:val="28"/>
          <w:szCs w:val="28"/>
        </w:rPr>
        <w:t xml:space="preserve">кт наказу </w:t>
      </w:r>
      <w:r w:rsidRPr="00F867FA">
        <w:rPr>
          <w:rFonts w:ascii="Times New Roman" w:hAnsi="Times New Roman" w:cs="Times New Roman"/>
          <w:sz w:val="28"/>
          <w:szCs w:val="28"/>
        </w:rPr>
        <w:t xml:space="preserve">Міністерства захисту довкілля </w:t>
      </w:r>
      <w:r w:rsidR="00D70335">
        <w:rPr>
          <w:rFonts w:ascii="Times New Roman" w:hAnsi="Times New Roman" w:cs="Times New Roman"/>
          <w:sz w:val="28"/>
          <w:szCs w:val="28"/>
        </w:rPr>
        <w:t xml:space="preserve">та природних ресурсів </w:t>
      </w:r>
      <w:r w:rsidRPr="00F867FA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r w:rsidRPr="001C2E03">
        <w:rPr>
          <w:rFonts w:ascii="Times New Roman" w:hAnsi="Times New Roman" w:cs="Times New Roman"/>
          <w:sz w:val="28"/>
          <w:szCs w:val="28"/>
        </w:rPr>
        <w:t xml:space="preserve">затвердження Порядку функціонування інформаційної системи </w:t>
      </w:r>
      <w:r w:rsidRPr="001C2E03">
        <w:rPr>
          <w:rFonts w:ascii="Times New Roman" w:hAnsi="Times New Roman" w:cs="Times New Roman"/>
          <w:sz w:val="28"/>
          <w:szCs w:val="28"/>
        </w:rPr>
        <w:lastRenderedPageBreak/>
        <w:t>надання адміністративних послуг Державним агентством водних ресурсів України та його територіальними органами</w:t>
      </w:r>
      <w:r w:rsidRPr="001C2E03">
        <w:rPr>
          <w:rFonts w:ascii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03">
        <w:rPr>
          <w:rFonts w:ascii="Times New Roman" w:hAnsi="Times New Roman" w:cs="Times New Roman"/>
          <w:sz w:val="28"/>
          <w:szCs w:val="28"/>
        </w:rPr>
        <w:t xml:space="preserve">розроблено відповідно до статті 49 Водного кодексу України,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C2E03">
        <w:rPr>
          <w:rFonts w:ascii="Times New Roman" w:hAnsi="Times New Roman" w:cs="Times New Roman"/>
          <w:sz w:val="28"/>
          <w:szCs w:val="28"/>
        </w:rPr>
        <w:t xml:space="preserve">аконів України «Про дозвільну систему у сфері господарської діяльності», «Про адміністративні послуги», </w:t>
      </w:r>
      <w:r w:rsidRPr="001C2E0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постанови Кабінету Міністрів України </w:t>
      </w:r>
      <w:r w:rsidRPr="001C2E03">
        <w:rPr>
          <w:rFonts w:ascii="Times New Roman" w:hAnsi="Times New Roman" w:cs="Times New Roman"/>
          <w:sz w:val="28"/>
          <w:szCs w:val="28"/>
          <w:highlight w:val="white"/>
        </w:rPr>
        <w:t>від</w:t>
      </w:r>
      <w:r w:rsidR="00631FB2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1C2E03">
        <w:rPr>
          <w:rFonts w:ascii="Times New Roman" w:hAnsi="Times New Roman" w:cs="Times New Roman"/>
          <w:sz w:val="28"/>
          <w:szCs w:val="28"/>
          <w:highlight w:val="white"/>
        </w:rPr>
        <w:t>13</w:t>
      </w:r>
      <w:r w:rsidR="00631FB2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1C2E03">
        <w:rPr>
          <w:rFonts w:ascii="Times New Roman" w:hAnsi="Times New Roman" w:cs="Times New Roman"/>
          <w:sz w:val="28"/>
          <w:szCs w:val="28"/>
          <w:highlight w:val="white"/>
        </w:rPr>
        <w:t xml:space="preserve">березня 2002 р.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459 </w:t>
      </w:r>
      <w:r w:rsidRPr="001C2E03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1C2E03">
        <w:rPr>
          <w:rFonts w:ascii="Times New Roman" w:hAnsi="Times New Roman" w:cs="Times New Roman"/>
          <w:bCs/>
          <w:color w:val="292B2C"/>
          <w:sz w:val="28"/>
          <w:szCs w:val="28"/>
        </w:rPr>
        <w:t>Про затвердження Порядку видачі дозволів на спеціальне водокористування та внесення змін до постанови</w:t>
      </w:r>
      <w:bookmarkStart w:id="1" w:name="o4"/>
      <w:bookmarkEnd w:id="1"/>
      <w:r w:rsidRPr="001C2E03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Кабінету Міністрів України від 10 серпня 1992 р. </w:t>
      </w:r>
      <w:r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№ </w:t>
      </w:r>
      <w:r w:rsidRPr="001C2E03">
        <w:rPr>
          <w:rFonts w:ascii="Times New Roman" w:hAnsi="Times New Roman" w:cs="Times New Roman"/>
          <w:bCs/>
          <w:color w:val="292B2C"/>
          <w:sz w:val="28"/>
          <w:szCs w:val="28"/>
        </w:rPr>
        <w:t>459»,</w:t>
      </w:r>
      <w:r w:rsidRPr="004E7ABF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r w:rsidRPr="001C2E03">
        <w:rPr>
          <w:rFonts w:ascii="Times New Roman" w:hAnsi="Times New Roman" w:cs="Times New Roman"/>
          <w:sz w:val="28"/>
          <w:szCs w:val="28"/>
          <w:highlight w:val="white"/>
        </w:rPr>
        <w:t xml:space="preserve">розпорядження Кабінету Міністрів України </w:t>
      </w:r>
      <w:r>
        <w:rPr>
          <w:rFonts w:ascii="Times New Roman" w:hAnsi="Times New Roman" w:cs="Times New Roman"/>
          <w:sz w:val="28"/>
          <w:szCs w:val="28"/>
          <w:highlight w:val="white"/>
        </w:rPr>
        <w:t>від 16 листопада 2016 р. № 918</w:t>
      </w:r>
      <w:r w:rsidRPr="001C2E03">
        <w:rPr>
          <w:rFonts w:ascii="Times New Roman" w:hAnsi="Times New Roman" w:cs="Times New Roman"/>
          <w:sz w:val="28"/>
          <w:szCs w:val="28"/>
          <w:highlight w:val="white"/>
        </w:rPr>
        <w:t xml:space="preserve"> «Про затвердження Концепції розвитку систем електронних послуг в Україні»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0DA" w:rsidRPr="001C2E03" w:rsidRDefault="00CB00DA" w:rsidP="007B5634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37EB8" w:rsidRPr="00DB3D78" w:rsidRDefault="00D70335" w:rsidP="00637EB8">
      <w:pPr>
        <w:pStyle w:val="a9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 w:rsidRPr="00DB3D78">
        <w:rPr>
          <w:rFonts w:ascii="Times New Roman" w:hAnsi="Times New Roman"/>
          <w:b/>
          <w:sz w:val="28"/>
          <w:szCs w:val="28"/>
        </w:rPr>
        <w:t>Голова</w:t>
      </w:r>
      <w:r w:rsidR="00637EB8" w:rsidRPr="00DB3D78">
        <w:rPr>
          <w:rFonts w:ascii="Times New Roman" w:hAnsi="Times New Roman"/>
          <w:b/>
          <w:sz w:val="28"/>
          <w:szCs w:val="28"/>
        </w:rPr>
        <w:t xml:space="preserve"> Державного агентства</w:t>
      </w:r>
    </w:p>
    <w:p w:rsidR="00637EB8" w:rsidRPr="00834DB6" w:rsidRDefault="00637EB8" w:rsidP="00637EB8">
      <w:pPr>
        <w:pStyle w:val="a9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 w:rsidRPr="00DB3D78">
        <w:rPr>
          <w:rFonts w:ascii="Times New Roman" w:hAnsi="Times New Roman"/>
          <w:b/>
          <w:sz w:val="28"/>
          <w:szCs w:val="28"/>
        </w:rPr>
        <w:t xml:space="preserve">водних ресурсів України                    </w:t>
      </w:r>
      <w:r w:rsidR="00D70335" w:rsidRPr="00DB3D7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DB3D78">
        <w:rPr>
          <w:rFonts w:ascii="Times New Roman" w:hAnsi="Times New Roman"/>
          <w:b/>
          <w:sz w:val="28"/>
          <w:szCs w:val="28"/>
        </w:rPr>
        <w:t xml:space="preserve">        </w:t>
      </w:r>
      <w:r w:rsidR="00D70335" w:rsidRPr="00DB3D78">
        <w:rPr>
          <w:rFonts w:ascii="Times New Roman" w:hAnsi="Times New Roman"/>
          <w:b/>
          <w:sz w:val="28"/>
          <w:szCs w:val="28"/>
        </w:rPr>
        <w:t>Валентин ШЛІХТА</w:t>
      </w:r>
    </w:p>
    <w:p w:rsidR="00637EB8" w:rsidRPr="00476338" w:rsidRDefault="00637EB8" w:rsidP="00637EB8">
      <w:pPr>
        <w:shd w:val="clear" w:color="auto" w:fill="FFFFFF"/>
        <w:ind w:right="11"/>
        <w:jc w:val="both"/>
        <w:rPr>
          <w:sz w:val="28"/>
          <w:szCs w:val="28"/>
        </w:rPr>
      </w:pPr>
    </w:p>
    <w:p w:rsidR="00637EB8" w:rsidRPr="00637EB8" w:rsidRDefault="00637EB8" w:rsidP="00637EB8">
      <w:pPr>
        <w:shd w:val="clear" w:color="auto" w:fill="FFFFFF"/>
        <w:spacing w:after="230" w:line="322" w:lineRule="exact"/>
        <w:ind w:right="10"/>
        <w:jc w:val="both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 w:eastAsia="uk-UA"/>
        </w:rPr>
      </w:pPr>
      <w:r w:rsidRPr="00637EB8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 w:eastAsia="uk-UA"/>
        </w:rPr>
        <w:t>___ _____________ 2020 р.</w:t>
      </w:r>
    </w:p>
    <w:p w:rsidR="00CB00DA" w:rsidRPr="001C2E03" w:rsidRDefault="00CB00DA" w:rsidP="00637EB8">
      <w:pPr>
        <w:pStyle w:val="a9"/>
        <w:spacing w:before="0"/>
        <w:ind w:firstLine="0"/>
        <w:rPr>
          <w:rFonts w:ascii="Times New Roman" w:hAnsi="Times New Roman"/>
          <w:sz w:val="28"/>
          <w:szCs w:val="28"/>
        </w:rPr>
      </w:pPr>
    </w:p>
    <w:sectPr w:rsidR="00CB00DA" w:rsidRPr="001C2E03" w:rsidSect="00F63BF3">
      <w:headerReference w:type="default" r:id="rId9"/>
      <w:pgSz w:w="11906" w:h="16838"/>
      <w:pgMar w:top="1077" w:right="567" w:bottom="1077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95" w:rsidRDefault="00EA5195" w:rsidP="00871865">
      <w:pPr>
        <w:spacing w:after="0" w:line="240" w:lineRule="auto"/>
      </w:pPr>
      <w:r>
        <w:separator/>
      </w:r>
    </w:p>
  </w:endnote>
  <w:endnote w:type="continuationSeparator" w:id="0">
    <w:p w:rsidR="00EA5195" w:rsidRDefault="00EA5195" w:rsidP="0087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95" w:rsidRDefault="00EA5195" w:rsidP="00871865">
      <w:pPr>
        <w:spacing w:after="0" w:line="240" w:lineRule="auto"/>
      </w:pPr>
      <w:r>
        <w:separator/>
      </w:r>
    </w:p>
  </w:footnote>
  <w:footnote w:type="continuationSeparator" w:id="0">
    <w:p w:rsidR="00EA5195" w:rsidRDefault="00EA5195" w:rsidP="0087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2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1865" w:rsidRDefault="00871865">
        <w:pPr>
          <w:pStyle w:val="aa"/>
          <w:jc w:val="center"/>
          <w:rPr>
            <w:lang w:val="uk-UA"/>
          </w:rPr>
        </w:pPr>
      </w:p>
      <w:p w:rsidR="008D0CC9" w:rsidRPr="008D0CC9" w:rsidRDefault="008D0CC9">
        <w:pPr>
          <w:pStyle w:val="aa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</w:p>
      <w:p w:rsidR="00871865" w:rsidRPr="00871865" w:rsidRDefault="001A169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18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1865" w:rsidRPr="008718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718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28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18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0184"/>
    <w:multiLevelType w:val="hybridMultilevel"/>
    <w:tmpl w:val="14821064"/>
    <w:lvl w:ilvl="0" w:tplc="83446F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DA"/>
    <w:rsid w:val="00004E57"/>
    <w:rsid w:val="00005214"/>
    <w:rsid w:val="00023751"/>
    <w:rsid w:val="00026082"/>
    <w:rsid w:val="00055B2D"/>
    <w:rsid w:val="000709AF"/>
    <w:rsid w:val="000934DE"/>
    <w:rsid w:val="0016583C"/>
    <w:rsid w:val="00167857"/>
    <w:rsid w:val="001A1690"/>
    <w:rsid w:val="001A50F7"/>
    <w:rsid w:val="001C2E03"/>
    <w:rsid w:val="001C7F6E"/>
    <w:rsid w:val="001D6E5A"/>
    <w:rsid w:val="001F5696"/>
    <w:rsid w:val="001F755D"/>
    <w:rsid w:val="002528AA"/>
    <w:rsid w:val="00277677"/>
    <w:rsid w:val="00292892"/>
    <w:rsid w:val="002A0F7B"/>
    <w:rsid w:val="002B36FC"/>
    <w:rsid w:val="002C2EB5"/>
    <w:rsid w:val="003426F7"/>
    <w:rsid w:val="003673BD"/>
    <w:rsid w:val="00423E39"/>
    <w:rsid w:val="00441DEB"/>
    <w:rsid w:val="004423CC"/>
    <w:rsid w:val="00451872"/>
    <w:rsid w:val="00451CEF"/>
    <w:rsid w:val="00455390"/>
    <w:rsid w:val="00475A06"/>
    <w:rsid w:val="00476338"/>
    <w:rsid w:val="00485ABB"/>
    <w:rsid w:val="004A15A3"/>
    <w:rsid w:val="004A544C"/>
    <w:rsid w:val="004E7ABF"/>
    <w:rsid w:val="0051223B"/>
    <w:rsid w:val="00530B30"/>
    <w:rsid w:val="00554C30"/>
    <w:rsid w:val="005D092B"/>
    <w:rsid w:val="005E39F7"/>
    <w:rsid w:val="00631FB2"/>
    <w:rsid w:val="0063470C"/>
    <w:rsid w:val="00637EB8"/>
    <w:rsid w:val="0065220B"/>
    <w:rsid w:val="006606CC"/>
    <w:rsid w:val="00687D7C"/>
    <w:rsid w:val="006A7680"/>
    <w:rsid w:val="006B06FD"/>
    <w:rsid w:val="006C5762"/>
    <w:rsid w:val="006C7246"/>
    <w:rsid w:val="006E3589"/>
    <w:rsid w:val="00732F66"/>
    <w:rsid w:val="007829A7"/>
    <w:rsid w:val="007B5634"/>
    <w:rsid w:val="007C4872"/>
    <w:rsid w:val="0086246B"/>
    <w:rsid w:val="00871865"/>
    <w:rsid w:val="008D0CC9"/>
    <w:rsid w:val="009054D9"/>
    <w:rsid w:val="00916263"/>
    <w:rsid w:val="00932273"/>
    <w:rsid w:val="009470E5"/>
    <w:rsid w:val="00953F01"/>
    <w:rsid w:val="00955C6A"/>
    <w:rsid w:val="0098714B"/>
    <w:rsid w:val="009955EE"/>
    <w:rsid w:val="009B0AEE"/>
    <w:rsid w:val="009B3F7A"/>
    <w:rsid w:val="00A2498E"/>
    <w:rsid w:val="00A72108"/>
    <w:rsid w:val="00AD3E4C"/>
    <w:rsid w:val="00B258D0"/>
    <w:rsid w:val="00B479E1"/>
    <w:rsid w:val="00B71EAC"/>
    <w:rsid w:val="00BD24E5"/>
    <w:rsid w:val="00BD3AF9"/>
    <w:rsid w:val="00C237EB"/>
    <w:rsid w:val="00C91D13"/>
    <w:rsid w:val="00CA4E9C"/>
    <w:rsid w:val="00CB00DA"/>
    <w:rsid w:val="00CB38A1"/>
    <w:rsid w:val="00CB73D7"/>
    <w:rsid w:val="00CD268A"/>
    <w:rsid w:val="00D10421"/>
    <w:rsid w:val="00D25945"/>
    <w:rsid w:val="00D26F19"/>
    <w:rsid w:val="00D437A7"/>
    <w:rsid w:val="00D70335"/>
    <w:rsid w:val="00DB3D78"/>
    <w:rsid w:val="00DB529E"/>
    <w:rsid w:val="00DD163E"/>
    <w:rsid w:val="00DD6D19"/>
    <w:rsid w:val="00DF3B29"/>
    <w:rsid w:val="00E152B3"/>
    <w:rsid w:val="00E161D0"/>
    <w:rsid w:val="00E83F95"/>
    <w:rsid w:val="00EA5195"/>
    <w:rsid w:val="00EC11C1"/>
    <w:rsid w:val="00EC599C"/>
    <w:rsid w:val="00F42891"/>
    <w:rsid w:val="00F42BB5"/>
    <w:rsid w:val="00F63BF3"/>
    <w:rsid w:val="00F867FA"/>
    <w:rsid w:val="00F86FCD"/>
    <w:rsid w:val="00F9562F"/>
    <w:rsid w:val="00FB04DD"/>
    <w:rsid w:val="00FC7228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6901C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CB00D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">
    <w:name w:val="Гіперпосилання1"/>
    <w:rsid w:val="00CB00DA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CB00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B00DA"/>
    <w:pPr>
      <w:spacing w:after="140" w:line="276" w:lineRule="auto"/>
    </w:pPr>
  </w:style>
  <w:style w:type="paragraph" w:styleId="a5">
    <w:name w:val="List"/>
    <w:basedOn w:val="a4"/>
    <w:rsid w:val="00CB00DA"/>
    <w:rPr>
      <w:rFonts w:cs="Lucida Sans"/>
    </w:rPr>
  </w:style>
  <w:style w:type="paragraph" w:customStyle="1" w:styleId="11">
    <w:name w:val="Назва об'єкта1"/>
    <w:basedOn w:val="a"/>
    <w:qFormat/>
    <w:rsid w:val="00CB00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Покажчик"/>
    <w:basedOn w:val="a"/>
    <w:qFormat/>
    <w:rsid w:val="00CB00DA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6405FD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6901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1 Знак Знак Знак Знак"/>
    <w:basedOn w:val="a"/>
    <w:qFormat/>
    <w:rsid w:val="00CD512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F7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1F755D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rvps2">
    <w:name w:val="rvps2"/>
    <w:basedOn w:val="a"/>
    <w:rsid w:val="00C9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C91D13"/>
  </w:style>
  <w:style w:type="character" w:customStyle="1" w:styleId="rvts37">
    <w:name w:val="rvts37"/>
    <w:basedOn w:val="a0"/>
    <w:rsid w:val="00C91D13"/>
  </w:style>
  <w:style w:type="paragraph" w:customStyle="1" w:styleId="a9">
    <w:name w:val="Нормальний текст"/>
    <w:basedOn w:val="a"/>
    <w:rsid w:val="0047633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8718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71865"/>
  </w:style>
  <w:style w:type="paragraph" w:styleId="ac">
    <w:name w:val="footer"/>
    <w:basedOn w:val="a"/>
    <w:link w:val="ad"/>
    <w:uiPriority w:val="99"/>
    <w:semiHidden/>
    <w:unhideWhenUsed/>
    <w:rsid w:val="008718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871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6901C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CB00D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">
    <w:name w:val="Гіперпосилання1"/>
    <w:rsid w:val="00CB00DA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CB00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B00DA"/>
    <w:pPr>
      <w:spacing w:after="140" w:line="276" w:lineRule="auto"/>
    </w:pPr>
  </w:style>
  <w:style w:type="paragraph" w:styleId="a5">
    <w:name w:val="List"/>
    <w:basedOn w:val="a4"/>
    <w:rsid w:val="00CB00DA"/>
    <w:rPr>
      <w:rFonts w:cs="Lucida Sans"/>
    </w:rPr>
  </w:style>
  <w:style w:type="paragraph" w:customStyle="1" w:styleId="11">
    <w:name w:val="Назва об'єкта1"/>
    <w:basedOn w:val="a"/>
    <w:qFormat/>
    <w:rsid w:val="00CB00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Покажчик"/>
    <w:basedOn w:val="a"/>
    <w:qFormat/>
    <w:rsid w:val="00CB00DA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6405FD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6901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1 Знак Знак Знак Знак"/>
    <w:basedOn w:val="a"/>
    <w:qFormat/>
    <w:rsid w:val="00CD512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F7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1F755D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rvps2">
    <w:name w:val="rvps2"/>
    <w:basedOn w:val="a"/>
    <w:rsid w:val="00C9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C91D13"/>
  </w:style>
  <w:style w:type="character" w:customStyle="1" w:styleId="rvts37">
    <w:name w:val="rvts37"/>
    <w:basedOn w:val="a0"/>
    <w:rsid w:val="00C91D13"/>
  </w:style>
  <w:style w:type="paragraph" w:customStyle="1" w:styleId="a9">
    <w:name w:val="Нормальний текст"/>
    <w:basedOn w:val="a"/>
    <w:rsid w:val="0047633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8718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71865"/>
  </w:style>
  <w:style w:type="paragraph" w:styleId="ac">
    <w:name w:val="footer"/>
    <w:basedOn w:val="a"/>
    <w:link w:val="ad"/>
    <w:uiPriority w:val="99"/>
    <w:semiHidden/>
    <w:unhideWhenUsed/>
    <w:rsid w:val="008718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87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C727-2EB4-4BF2-9A88-76A024F6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3240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2019-12-17T10:43:00Z</cp:lastPrinted>
  <dcterms:created xsi:type="dcterms:W3CDTF">2020-08-26T07:50:00Z</dcterms:created>
  <dcterms:modified xsi:type="dcterms:W3CDTF">2020-08-26T07:50:00Z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